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5063100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586240815063100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0412365400665029112420118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